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生命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eastAsia="zh-CN"/>
        </w:rPr>
        <w:t>与医药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学院2</w:t>
      </w:r>
      <w:r>
        <w:rPr>
          <w:rFonts w:ascii="宋体" w:hAnsi="宋体" w:eastAsia="宋体" w:cs="宋体"/>
          <w:b/>
          <w:bCs/>
          <w:sz w:val="28"/>
          <w:szCs w:val="28"/>
          <w:shd w:val="clear" w:color="auto" w:fill="FFFFFF"/>
        </w:rPr>
        <w:t>02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年国家奖学金、省政府奖学金申请人统计表</w:t>
      </w:r>
    </w:p>
    <w:tbl>
      <w:tblPr>
        <w:tblStyle w:val="5"/>
        <w:tblpPr w:leftFromText="180" w:rightFromText="180" w:vertAnchor="text" w:horzAnchor="page" w:tblpX="416" w:tblpY="1013"/>
        <w:tblOverlap w:val="never"/>
        <w:tblW w:w="1091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8"/>
        <w:gridCol w:w="992"/>
        <w:gridCol w:w="1007"/>
        <w:gridCol w:w="1134"/>
        <w:gridCol w:w="3391"/>
        <w:gridCol w:w="1424"/>
        <w:gridCol w:w="197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智育排名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综测排名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-20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年度发表论文、创新项目、获奖基本情况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授予单位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任职情况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B8"/>
    <w:rsid w:val="0039731D"/>
    <w:rsid w:val="0057181A"/>
    <w:rsid w:val="0061020E"/>
    <w:rsid w:val="007B667F"/>
    <w:rsid w:val="00864BB8"/>
    <w:rsid w:val="00D06DB9"/>
    <w:rsid w:val="212D33F1"/>
    <w:rsid w:val="428040CD"/>
    <w:rsid w:val="7E26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Lines>1</Lines>
  <Paragraphs>1</Paragraphs>
  <TotalTime>4</TotalTime>
  <ScaleCrop>false</ScaleCrop>
  <LinksUpToDate>false</LinksUpToDate>
  <CharactersWithSpaces>127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2019-10-09T07:14:00Z</dcterms:created>
  <dc:creator>hp</dc:creator>
  <cp:lastModifiedBy>zhaijingtao</cp:lastModifiedBy>
  <dcterms:modified xsi:type="dcterms:W3CDTF">2021-09-27T10:40:56Z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